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030B6A">
        <w:rPr>
          <w:rFonts w:ascii="Calibri Light" w:hAnsi="Calibri Light" w:cs="Calibri Light"/>
        </w:rPr>
        <w:t>Petar</w:t>
      </w:r>
      <w:proofErr w:type="spellEnd"/>
      <w:r w:rsidR="00030B6A">
        <w:rPr>
          <w:rFonts w:ascii="Calibri Light" w:hAnsi="Calibri Light" w:cs="Calibri Light"/>
        </w:rPr>
        <w:t xml:space="preserve"> </w:t>
      </w:r>
      <w:proofErr w:type="spellStart"/>
      <w:r w:rsidR="00030B6A">
        <w:rPr>
          <w:rFonts w:ascii="Calibri Light" w:hAnsi="Calibri Light" w:cs="Calibri Light"/>
        </w:rPr>
        <w:t>Filkov</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030B6A" w:rsidRPr="00030B6A">
        <w:rPr>
          <w:rFonts w:asciiTheme="majorHAnsi" w:hAnsiTheme="majorHAnsi" w:cstheme="majorHAnsi"/>
        </w:rPr>
        <w:t>pifilkov@yahoo.com</w:t>
      </w:r>
    </w:p>
    <w:p w:rsidR="00E610A9" w:rsidRPr="00030B6A" w:rsidRDefault="00E610A9" w:rsidP="00030B6A">
      <w:pPr>
        <w:spacing w:after="120" w:line="240" w:lineRule="auto"/>
        <w:ind w:left="284" w:right="902"/>
        <w:jc w:val="both"/>
        <w:rPr>
          <w:rFonts w:asciiTheme="majorHAnsi" w:hAnsiTheme="majorHAnsi" w:cstheme="majorHAnsi"/>
        </w:rPr>
      </w:pPr>
      <w:r w:rsidRPr="00AF081F">
        <w:rPr>
          <w:rFonts w:ascii="Calibri Light" w:hAnsi="Calibri Light" w:cs="Calibri Light"/>
        </w:rPr>
        <w:t>Institution</w:t>
      </w:r>
      <w:r w:rsidR="00030B6A">
        <w:rPr>
          <w:rFonts w:ascii="Calibri Light" w:hAnsi="Calibri Light" w:cs="Calibri Light"/>
        </w:rPr>
        <w:t xml:space="preserve">: </w:t>
      </w:r>
      <w:r w:rsidR="00030B6A" w:rsidRPr="00030B6A">
        <w:rPr>
          <w:rFonts w:asciiTheme="majorHAnsi" w:hAnsiTheme="majorHAnsi" w:cstheme="majorHAnsi"/>
        </w:rPr>
        <w:t>University of Architecture, Civil Engineering and Geodesy (UACEG) – Sofia, Bulgaria</w:t>
      </w:r>
    </w:p>
    <w:tbl>
      <w:tblPr>
        <w:tblStyle w:val="TableGrid"/>
        <w:tblW w:w="10916" w:type="dxa"/>
        <w:tblInd w:w="-743" w:type="dxa"/>
        <w:tblLook w:val="04A0"/>
      </w:tblPr>
      <w:tblGrid>
        <w:gridCol w:w="3545"/>
        <w:gridCol w:w="7371"/>
      </w:tblGrid>
      <w:tr w:rsidR="00E610A9" w:rsidTr="00E610A9">
        <w:tc>
          <w:tcPr>
            <w:tcW w:w="3545" w:type="dxa"/>
          </w:tcPr>
          <w:p w:rsidR="00E610A9" w:rsidRDefault="00030B6A">
            <w:r w:rsidRPr="00030B6A">
              <w:drawing>
                <wp:inline distT="0" distB="0" distL="0" distR="0">
                  <wp:extent cx="1152144" cy="1531620"/>
                  <wp:effectExtent l="0" t="0" r="0" b="0"/>
                  <wp:docPr id="12"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F-2017-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2144" cy="1531620"/>
                          </a:xfrm>
                          <a:prstGeom prst="rect">
                            <a:avLst/>
                          </a:prstGeom>
                        </pic:spPr>
                      </pic:pic>
                    </a:graphicData>
                  </a:graphic>
                </wp:inline>
              </w:drawing>
            </w:r>
          </w:p>
        </w:tc>
        <w:tc>
          <w:tcPr>
            <w:tcW w:w="7371" w:type="dxa"/>
          </w:tcPr>
          <w:p w:rsidR="00E610A9" w:rsidRPr="00030B6A" w:rsidRDefault="00030B6A" w:rsidP="00AF081F">
            <w:pPr>
              <w:jc w:val="both"/>
              <w:rPr>
                <w:rFonts w:asciiTheme="majorHAnsi" w:hAnsiTheme="majorHAnsi" w:cstheme="majorHAnsi"/>
              </w:rPr>
            </w:pPr>
            <w:proofErr w:type="spellStart"/>
            <w:r w:rsidRPr="00030B6A">
              <w:rPr>
                <w:rFonts w:asciiTheme="majorHAnsi" w:hAnsiTheme="majorHAnsi" w:cstheme="majorHAnsi"/>
                <w:b/>
              </w:rPr>
              <w:t>Petar</w:t>
            </w:r>
            <w:proofErr w:type="spellEnd"/>
            <w:r w:rsidRPr="00030B6A">
              <w:rPr>
                <w:rFonts w:asciiTheme="majorHAnsi" w:hAnsiTheme="majorHAnsi" w:cstheme="majorHAnsi"/>
                <w:b/>
              </w:rPr>
              <w:t xml:space="preserve"> </w:t>
            </w:r>
            <w:proofErr w:type="spellStart"/>
            <w:r w:rsidRPr="00030B6A">
              <w:rPr>
                <w:rFonts w:asciiTheme="majorHAnsi" w:hAnsiTheme="majorHAnsi" w:cstheme="majorHAnsi"/>
                <w:b/>
              </w:rPr>
              <w:t>Filkov</w:t>
            </w:r>
            <w:proofErr w:type="spellEnd"/>
            <w:r w:rsidRPr="00030B6A">
              <w:rPr>
                <w:rFonts w:asciiTheme="majorHAnsi" w:hAnsiTheme="majorHAnsi" w:cstheme="majorHAnsi"/>
              </w:rPr>
              <w:t>, PhD, Associated Professor at UACEG (Faculty of Hydraulic Engineering</w:t>
            </w:r>
            <w:proofErr w:type="gramStart"/>
            <w:r w:rsidRPr="00030B6A">
              <w:rPr>
                <w:rFonts w:asciiTheme="majorHAnsi" w:hAnsiTheme="majorHAnsi" w:cstheme="majorHAnsi"/>
              </w:rPr>
              <w:t>),</w:t>
            </w:r>
            <w:proofErr w:type="gramEnd"/>
            <w:r w:rsidRPr="00030B6A">
              <w:rPr>
                <w:rFonts w:asciiTheme="majorHAnsi" w:hAnsiTheme="majorHAnsi" w:cstheme="majorHAnsi"/>
              </w:rPr>
              <w:t xml:space="preserve"> was born in 1971 in Sofia, Bulgaria. He graduated in UACEG as </w:t>
            </w:r>
            <w:proofErr w:type="spellStart"/>
            <w:r w:rsidRPr="00030B6A">
              <w:rPr>
                <w:rFonts w:asciiTheme="majorHAnsi" w:hAnsiTheme="majorHAnsi" w:cstheme="majorHAnsi"/>
              </w:rPr>
              <w:t>MSc</w:t>
            </w:r>
            <w:proofErr w:type="spellEnd"/>
            <w:r w:rsidRPr="00030B6A">
              <w:rPr>
                <w:rFonts w:asciiTheme="majorHAnsi" w:hAnsiTheme="majorHAnsi" w:cstheme="majorHAnsi"/>
              </w:rPr>
              <w:t xml:space="preserve"> in Civil Engineering on Irrigation and Drainage Engineering in 1995. Obtained PhD degree in 2006 at UACEG, habilitated in 2014. Deputy Dean for Research and International Activities of the Faculty of Hydraulic Engineering since March 2016. He has an expertise in Irrigation and Drainage Engineering, especially in the field of rehabilitation, reconstruction and modernization of irrigation systems. He has research experience in the field of water distribution methods for irrigation, pumping stations for irrigation, and use of irrigation equipment. He participated in several projects related to water resources planning. As a member of Faculty of Hydraulic Engineering he took part in development of curriculum for </w:t>
            </w:r>
            <w:proofErr w:type="spellStart"/>
            <w:r w:rsidRPr="00030B6A">
              <w:rPr>
                <w:rFonts w:asciiTheme="majorHAnsi" w:hAnsiTheme="majorHAnsi" w:cstheme="majorHAnsi"/>
              </w:rPr>
              <w:t>BSc</w:t>
            </w:r>
            <w:proofErr w:type="spellEnd"/>
            <w:r w:rsidRPr="00030B6A">
              <w:rPr>
                <w:rFonts w:asciiTheme="majorHAnsi" w:hAnsiTheme="majorHAnsi" w:cstheme="majorHAnsi"/>
              </w:rPr>
              <w:t xml:space="preserve"> course of Water Engineering, as well as in regular updates of curriculum for </w:t>
            </w:r>
            <w:proofErr w:type="spellStart"/>
            <w:r w:rsidRPr="00030B6A">
              <w:rPr>
                <w:rFonts w:asciiTheme="majorHAnsi" w:hAnsiTheme="majorHAnsi" w:cstheme="majorHAnsi"/>
              </w:rPr>
              <w:t>MSc</w:t>
            </w:r>
            <w:proofErr w:type="spellEnd"/>
            <w:r w:rsidRPr="00030B6A">
              <w:rPr>
                <w:rFonts w:asciiTheme="majorHAnsi" w:hAnsiTheme="majorHAnsi" w:cstheme="majorHAnsi"/>
              </w:rPr>
              <w:t xml:space="preserve"> course of Irrigation and Drainage Engineering.</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030B6A" w:rsidRPr="00030B6A" w:rsidRDefault="00030B6A" w:rsidP="00030B6A">
            <w:pPr>
              <w:ind w:left="720" w:hanging="720"/>
              <w:jc w:val="both"/>
              <w:rPr>
                <w:rFonts w:asciiTheme="majorHAnsi" w:hAnsiTheme="majorHAnsi" w:cstheme="majorHAnsi"/>
              </w:rPr>
            </w:pPr>
            <w:r w:rsidRPr="00030B6A">
              <w:rPr>
                <w:rFonts w:asciiTheme="majorHAnsi" w:hAnsiTheme="majorHAnsi" w:cstheme="majorHAnsi"/>
              </w:rPr>
              <w:t>1. A short-term consultant of the World Bank in the field of irrigation and water resources management for the project “Technical Assistance: Municipal Infrastructure Development Plans” (2017).</w:t>
            </w:r>
          </w:p>
          <w:p w:rsidR="00030B6A" w:rsidRPr="00030B6A" w:rsidRDefault="00030B6A" w:rsidP="00030B6A">
            <w:pPr>
              <w:ind w:left="720" w:hanging="720"/>
              <w:jc w:val="both"/>
              <w:rPr>
                <w:rFonts w:asciiTheme="majorHAnsi" w:hAnsiTheme="majorHAnsi" w:cstheme="majorHAnsi"/>
              </w:rPr>
            </w:pPr>
            <w:r w:rsidRPr="00030B6A">
              <w:rPr>
                <w:rFonts w:asciiTheme="majorHAnsi" w:hAnsiTheme="majorHAnsi" w:cstheme="majorHAnsi"/>
              </w:rPr>
              <w:t>2. A short-term consultant of the World Bank in the field of irrigation and drainage engineering for the project „Draft Common Strategy for Management and Development of Hydro-melioration and Protection Against Harmful Effects of Water” (2014-2015).</w:t>
            </w:r>
          </w:p>
          <w:p w:rsidR="00030B6A" w:rsidRPr="00030B6A" w:rsidRDefault="00030B6A" w:rsidP="00030B6A">
            <w:pPr>
              <w:ind w:left="720" w:hanging="720"/>
              <w:jc w:val="both"/>
              <w:rPr>
                <w:rFonts w:asciiTheme="majorHAnsi" w:hAnsiTheme="majorHAnsi" w:cstheme="majorHAnsi"/>
              </w:rPr>
            </w:pPr>
            <w:r w:rsidRPr="00030B6A">
              <w:rPr>
                <w:rFonts w:asciiTheme="majorHAnsi" w:hAnsiTheme="majorHAnsi" w:cstheme="majorHAnsi"/>
              </w:rPr>
              <w:t>3.</w:t>
            </w:r>
            <w:r w:rsidRPr="00030B6A">
              <w:rPr>
                <w:rFonts w:asciiTheme="majorHAnsi" w:hAnsiTheme="majorHAnsi" w:cstheme="majorHAnsi"/>
                <w:b/>
                <w:lang w:val="en-AU"/>
              </w:rPr>
              <w:t xml:space="preserve"> </w:t>
            </w:r>
            <w:proofErr w:type="spellStart"/>
            <w:r w:rsidRPr="00030B6A">
              <w:rPr>
                <w:rFonts w:asciiTheme="majorHAnsi" w:hAnsiTheme="majorHAnsi" w:cstheme="majorHAnsi"/>
                <w:b/>
                <w:lang w:val="en-AU"/>
              </w:rPr>
              <w:t>Filkov</w:t>
            </w:r>
            <w:proofErr w:type="spellEnd"/>
            <w:r w:rsidRPr="00030B6A">
              <w:rPr>
                <w:rFonts w:asciiTheme="majorHAnsi" w:hAnsiTheme="majorHAnsi" w:cstheme="majorHAnsi"/>
                <w:b/>
                <w:lang w:val="en-AU"/>
              </w:rPr>
              <w:t>, P.</w:t>
            </w:r>
            <w:r w:rsidRPr="00030B6A">
              <w:rPr>
                <w:rFonts w:asciiTheme="majorHAnsi" w:hAnsiTheme="majorHAnsi" w:cstheme="majorHAnsi"/>
                <w:b/>
              </w:rPr>
              <w:t>,</w:t>
            </w:r>
            <w:r w:rsidRPr="00030B6A">
              <w:rPr>
                <w:rFonts w:asciiTheme="majorHAnsi" w:hAnsiTheme="majorHAnsi" w:cstheme="majorHAnsi"/>
              </w:rPr>
              <w:t xml:space="preserve"> </w:t>
            </w:r>
            <w:proofErr w:type="spellStart"/>
            <w:r w:rsidRPr="00030B6A">
              <w:rPr>
                <w:rFonts w:asciiTheme="majorHAnsi" w:hAnsiTheme="majorHAnsi" w:cstheme="majorHAnsi"/>
              </w:rPr>
              <w:t>Nachev</w:t>
            </w:r>
            <w:proofErr w:type="spellEnd"/>
            <w:r w:rsidRPr="00030B6A">
              <w:rPr>
                <w:rFonts w:asciiTheme="majorHAnsi" w:hAnsiTheme="majorHAnsi" w:cstheme="majorHAnsi"/>
              </w:rPr>
              <w:t xml:space="preserve">, G., </w:t>
            </w:r>
            <w:proofErr w:type="spellStart"/>
            <w:r w:rsidRPr="00030B6A">
              <w:rPr>
                <w:rFonts w:asciiTheme="majorHAnsi" w:hAnsiTheme="majorHAnsi" w:cstheme="majorHAnsi"/>
              </w:rPr>
              <w:t>Mihaylova</w:t>
            </w:r>
            <w:proofErr w:type="spellEnd"/>
            <w:r w:rsidRPr="00030B6A">
              <w:rPr>
                <w:rFonts w:asciiTheme="majorHAnsi" w:hAnsiTheme="majorHAnsi" w:cstheme="majorHAnsi"/>
              </w:rPr>
              <w:t xml:space="preserve">, G., </w:t>
            </w:r>
            <w:proofErr w:type="spellStart"/>
            <w:r w:rsidRPr="00030B6A">
              <w:rPr>
                <w:rFonts w:asciiTheme="majorHAnsi" w:hAnsiTheme="majorHAnsi" w:cstheme="majorHAnsi"/>
              </w:rPr>
              <w:t>Tonchev</w:t>
            </w:r>
            <w:proofErr w:type="spellEnd"/>
            <w:r w:rsidRPr="00030B6A">
              <w:rPr>
                <w:rFonts w:asciiTheme="majorHAnsi" w:hAnsiTheme="majorHAnsi" w:cstheme="majorHAnsi"/>
              </w:rPr>
              <w:t>, G., 2013. “A New Life for the Old Pumping Stations?</w:t>
            </w:r>
            <w:proofErr w:type="gramStart"/>
            <w:r w:rsidRPr="00030B6A">
              <w:rPr>
                <w:rFonts w:asciiTheme="majorHAnsi" w:hAnsiTheme="majorHAnsi" w:cstheme="majorHAnsi"/>
              </w:rPr>
              <w:t>”.</w:t>
            </w:r>
            <w:proofErr w:type="gramEnd"/>
            <w:r w:rsidRPr="00030B6A">
              <w:rPr>
                <w:rFonts w:asciiTheme="majorHAnsi" w:hAnsiTheme="majorHAnsi" w:cstheme="majorHAnsi"/>
              </w:rPr>
              <w:t xml:space="preserve"> “</w:t>
            </w:r>
            <w:proofErr w:type="spellStart"/>
            <w:r w:rsidRPr="00030B6A">
              <w:rPr>
                <w:rFonts w:asciiTheme="majorHAnsi" w:hAnsiTheme="majorHAnsi" w:cstheme="majorHAnsi"/>
              </w:rPr>
              <w:t>Ovidius</w:t>
            </w:r>
            <w:proofErr w:type="spellEnd"/>
            <w:r w:rsidRPr="00030B6A">
              <w:rPr>
                <w:rFonts w:asciiTheme="majorHAnsi" w:hAnsiTheme="majorHAnsi" w:cstheme="majorHAnsi"/>
              </w:rPr>
              <w:t xml:space="preserve">” University Annals, Series: Civil Engineering, </w:t>
            </w:r>
            <w:proofErr w:type="spellStart"/>
            <w:r w:rsidRPr="00030B6A">
              <w:rPr>
                <w:rFonts w:asciiTheme="majorHAnsi" w:hAnsiTheme="majorHAnsi" w:cstheme="majorHAnsi"/>
              </w:rPr>
              <w:t>Constantza</w:t>
            </w:r>
            <w:proofErr w:type="spellEnd"/>
            <w:r w:rsidRPr="00030B6A">
              <w:rPr>
                <w:rFonts w:asciiTheme="majorHAnsi" w:hAnsiTheme="majorHAnsi" w:cstheme="majorHAnsi"/>
              </w:rPr>
              <w:t>, p. 133 – 140.</w:t>
            </w:r>
          </w:p>
          <w:p w:rsidR="00030B6A" w:rsidRPr="00030B6A" w:rsidRDefault="00030B6A" w:rsidP="00030B6A">
            <w:pPr>
              <w:ind w:left="720" w:hanging="720"/>
              <w:jc w:val="both"/>
              <w:rPr>
                <w:rFonts w:asciiTheme="majorHAnsi" w:hAnsiTheme="majorHAnsi" w:cstheme="majorHAnsi"/>
              </w:rPr>
            </w:pPr>
            <w:r w:rsidRPr="00030B6A">
              <w:rPr>
                <w:rFonts w:asciiTheme="majorHAnsi" w:hAnsiTheme="majorHAnsi" w:cstheme="majorHAnsi"/>
              </w:rPr>
              <w:t>4.</w:t>
            </w:r>
            <w:r w:rsidRPr="00030B6A">
              <w:rPr>
                <w:rFonts w:asciiTheme="majorHAnsi" w:hAnsiTheme="majorHAnsi" w:cstheme="majorHAnsi"/>
                <w:b/>
                <w:lang w:val="en-AU"/>
              </w:rPr>
              <w:t xml:space="preserve"> </w:t>
            </w:r>
            <w:proofErr w:type="spellStart"/>
            <w:r w:rsidRPr="00030B6A">
              <w:rPr>
                <w:rFonts w:asciiTheme="majorHAnsi" w:hAnsiTheme="majorHAnsi" w:cstheme="majorHAnsi"/>
                <w:b/>
                <w:lang w:val="en-AU"/>
              </w:rPr>
              <w:t>Filkov</w:t>
            </w:r>
            <w:proofErr w:type="spellEnd"/>
            <w:r w:rsidRPr="00030B6A">
              <w:rPr>
                <w:rFonts w:asciiTheme="majorHAnsi" w:hAnsiTheme="majorHAnsi" w:cstheme="majorHAnsi"/>
                <w:b/>
                <w:lang w:val="en-AU"/>
              </w:rPr>
              <w:t>, P.,</w:t>
            </w:r>
            <w:r w:rsidRPr="00030B6A">
              <w:rPr>
                <w:rFonts w:asciiTheme="majorHAnsi" w:hAnsiTheme="majorHAnsi" w:cstheme="majorHAnsi"/>
                <w:lang w:val="en-AU"/>
              </w:rPr>
              <w:t xml:space="preserve"> </w:t>
            </w:r>
            <w:proofErr w:type="spellStart"/>
            <w:r w:rsidRPr="00030B6A">
              <w:rPr>
                <w:rFonts w:asciiTheme="majorHAnsi" w:hAnsiTheme="majorHAnsi" w:cstheme="majorHAnsi"/>
                <w:lang w:val="en-AU"/>
              </w:rPr>
              <w:t>Meranzova</w:t>
            </w:r>
            <w:proofErr w:type="spellEnd"/>
            <w:r w:rsidRPr="00030B6A">
              <w:rPr>
                <w:rFonts w:asciiTheme="majorHAnsi" w:hAnsiTheme="majorHAnsi" w:cstheme="majorHAnsi"/>
                <w:lang w:val="en-AU"/>
              </w:rPr>
              <w:t>. R., 2011. “Pump Selection for Extending Drip Irrigation Systems”. “</w:t>
            </w:r>
            <w:proofErr w:type="spellStart"/>
            <w:r w:rsidRPr="00030B6A">
              <w:rPr>
                <w:rFonts w:asciiTheme="majorHAnsi" w:hAnsiTheme="majorHAnsi" w:cstheme="majorHAnsi"/>
                <w:lang w:val="en-AU"/>
              </w:rPr>
              <w:t>Ovidius</w:t>
            </w:r>
            <w:proofErr w:type="spellEnd"/>
            <w:r w:rsidRPr="00030B6A">
              <w:rPr>
                <w:rFonts w:asciiTheme="majorHAnsi" w:hAnsiTheme="majorHAnsi" w:cstheme="majorHAnsi"/>
                <w:lang w:val="en-AU"/>
              </w:rPr>
              <w:t xml:space="preserve">” University Annals, Series: Civil Engineering, </w:t>
            </w:r>
            <w:proofErr w:type="spellStart"/>
            <w:r w:rsidRPr="00030B6A">
              <w:rPr>
                <w:rFonts w:asciiTheme="majorHAnsi" w:hAnsiTheme="majorHAnsi" w:cstheme="majorHAnsi"/>
                <w:lang w:val="en-AU"/>
              </w:rPr>
              <w:t>Constantza</w:t>
            </w:r>
            <w:proofErr w:type="spellEnd"/>
            <w:r w:rsidRPr="00030B6A">
              <w:rPr>
                <w:rFonts w:asciiTheme="majorHAnsi" w:hAnsiTheme="majorHAnsi" w:cstheme="majorHAnsi"/>
                <w:lang w:val="en-AU"/>
              </w:rPr>
              <w:t>, p. 13-20.</w:t>
            </w:r>
          </w:p>
          <w:p w:rsidR="00030B6A" w:rsidRPr="00030B6A" w:rsidRDefault="00030B6A" w:rsidP="00030B6A">
            <w:pPr>
              <w:ind w:left="720" w:hanging="720"/>
              <w:jc w:val="both"/>
              <w:rPr>
                <w:rFonts w:asciiTheme="majorHAnsi" w:hAnsiTheme="majorHAnsi" w:cstheme="majorHAnsi"/>
              </w:rPr>
            </w:pPr>
            <w:r w:rsidRPr="00030B6A">
              <w:rPr>
                <w:rFonts w:asciiTheme="majorHAnsi" w:hAnsiTheme="majorHAnsi" w:cstheme="majorHAnsi"/>
              </w:rPr>
              <w:t>5.</w:t>
            </w:r>
            <w:r w:rsidRPr="00030B6A">
              <w:rPr>
                <w:rFonts w:asciiTheme="majorHAnsi" w:hAnsiTheme="majorHAnsi" w:cstheme="majorHAnsi"/>
                <w:b/>
              </w:rPr>
              <w:t xml:space="preserve"> </w:t>
            </w:r>
            <w:proofErr w:type="spellStart"/>
            <w:r w:rsidRPr="00030B6A">
              <w:rPr>
                <w:rFonts w:asciiTheme="majorHAnsi" w:hAnsiTheme="majorHAnsi" w:cstheme="majorHAnsi"/>
                <w:b/>
              </w:rPr>
              <w:t>Filkov</w:t>
            </w:r>
            <w:proofErr w:type="spellEnd"/>
            <w:r w:rsidRPr="00030B6A">
              <w:rPr>
                <w:rFonts w:asciiTheme="majorHAnsi" w:hAnsiTheme="majorHAnsi" w:cstheme="majorHAnsi"/>
                <w:b/>
              </w:rPr>
              <w:t>, P</w:t>
            </w:r>
            <w:r w:rsidRPr="00030B6A">
              <w:rPr>
                <w:rFonts w:asciiTheme="majorHAnsi" w:hAnsiTheme="majorHAnsi" w:cstheme="majorHAnsi"/>
              </w:rPr>
              <w:t xml:space="preserve">., </w:t>
            </w:r>
            <w:proofErr w:type="spellStart"/>
            <w:r w:rsidRPr="00030B6A">
              <w:rPr>
                <w:rFonts w:asciiTheme="majorHAnsi" w:hAnsiTheme="majorHAnsi" w:cstheme="majorHAnsi"/>
              </w:rPr>
              <w:t>Gerinski</w:t>
            </w:r>
            <w:proofErr w:type="spellEnd"/>
            <w:r w:rsidRPr="00030B6A">
              <w:rPr>
                <w:rFonts w:asciiTheme="majorHAnsi" w:hAnsiTheme="majorHAnsi" w:cstheme="majorHAnsi"/>
              </w:rPr>
              <w:t>, J., 2010. "Design Discharge of Irrigation Pumping Stations Under Reconstruction". "</w:t>
            </w:r>
            <w:proofErr w:type="spellStart"/>
            <w:r w:rsidRPr="00030B6A">
              <w:rPr>
                <w:rFonts w:asciiTheme="majorHAnsi" w:hAnsiTheme="majorHAnsi" w:cstheme="majorHAnsi"/>
              </w:rPr>
              <w:t>Ovidius</w:t>
            </w:r>
            <w:proofErr w:type="spellEnd"/>
            <w:r w:rsidRPr="00030B6A">
              <w:rPr>
                <w:rFonts w:asciiTheme="majorHAnsi" w:hAnsiTheme="majorHAnsi" w:cstheme="majorHAnsi"/>
              </w:rPr>
              <w:t xml:space="preserve">" University Annals, Series: Civil Engineering, </w:t>
            </w:r>
            <w:proofErr w:type="spellStart"/>
            <w:r w:rsidRPr="00030B6A">
              <w:rPr>
                <w:rFonts w:asciiTheme="majorHAnsi" w:hAnsiTheme="majorHAnsi" w:cstheme="majorHAnsi"/>
              </w:rPr>
              <w:t>Constantza</w:t>
            </w:r>
            <w:proofErr w:type="spellEnd"/>
            <w:r w:rsidRPr="00030B6A">
              <w:rPr>
                <w:rFonts w:asciiTheme="majorHAnsi" w:hAnsiTheme="majorHAnsi" w:cstheme="majorHAnsi"/>
              </w:rPr>
              <w:t>, p. 359-366.</w:t>
            </w:r>
          </w:p>
          <w:p w:rsidR="00E610A9" w:rsidRDefault="00E610A9" w:rsidP="00E610A9">
            <w:pPr>
              <w:ind w:left="720" w:hanging="720"/>
              <w:jc w:val="both"/>
            </w:pPr>
          </w:p>
        </w:tc>
      </w:tr>
    </w:tbl>
    <w:p w:rsidR="008408D9" w:rsidRDefault="003E58A6">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17" w:rsidRDefault="00A54C17" w:rsidP="00DE55A3">
      <w:pPr>
        <w:spacing w:after="0" w:line="240" w:lineRule="auto"/>
      </w:pPr>
      <w:r>
        <w:separator/>
      </w:r>
    </w:p>
  </w:endnote>
  <w:endnote w:type="continuationSeparator" w:id="0">
    <w:p w:rsidR="00A54C17" w:rsidRDefault="00A54C1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3E58A6">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3E58A6">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17" w:rsidRDefault="00A54C17" w:rsidP="00DE55A3">
      <w:pPr>
        <w:spacing w:after="0" w:line="240" w:lineRule="auto"/>
      </w:pPr>
      <w:r>
        <w:separator/>
      </w:r>
    </w:p>
  </w:footnote>
  <w:footnote w:type="continuationSeparator" w:id="0">
    <w:p w:rsidR="00A54C17" w:rsidRDefault="00A54C1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3E58A6">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30B6A"/>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3E58A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54C17"/>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8</cp:revision>
  <cp:lastPrinted>2018-11-09T00:36:00Z</cp:lastPrinted>
  <dcterms:created xsi:type="dcterms:W3CDTF">2018-11-19T22:46:00Z</dcterms:created>
  <dcterms:modified xsi:type="dcterms:W3CDTF">2018-12-16T16:17:00Z</dcterms:modified>
</cp:coreProperties>
</file>